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公共管理类专业分流工作方案</w:t>
      </w:r>
    </w:p>
    <w:p>
      <w:pPr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为</w:t>
      </w:r>
      <w:r>
        <w:rPr>
          <w:rFonts w:ascii="仿宋_GB2312" w:hAnsi="仿宋" w:eastAsia="仿宋_GB2312" w:cs="仿宋"/>
          <w:color w:val="auto"/>
          <w:sz w:val="32"/>
          <w:szCs w:val="32"/>
        </w:rPr>
        <w:t>切实做好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专业</w:t>
      </w:r>
      <w:r>
        <w:rPr>
          <w:rFonts w:ascii="仿宋_GB2312" w:hAnsi="仿宋" w:eastAsia="仿宋_GB2312" w:cs="仿宋"/>
          <w:color w:val="auto"/>
          <w:sz w:val="32"/>
          <w:szCs w:val="32"/>
        </w:rPr>
        <w:t>类招生培养与专业分流工作，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依据《河北农业大学普通本科学生专业类培养与专业分流实施办法（试行）》（校教字〔2021〕15号）文件精神，</w:t>
      </w:r>
      <w:r>
        <w:rPr>
          <w:rFonts w:ascii="仿宋_GB2312" w:hAnsi="仿宋" w:eastAsia="仿宋_GB2312" w:cs="仿宋"/>
          <w:color w:val="auto"/>
          <w:sz w:val="32"/>
          <w:szCs w:val="32"/>
        </w:rPr>
        <w:t>结合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专业类</w:t>
      </w:r>
      <w:r>
        <w:rPr>
          <w:rFonts w:ascii="仿宋_GB2312" w:hAnsi="仿宋" w:eastAsia="仿宋_GB2312" w:cs="仿宋"/>
          <w:color w:val="auto"/>
          <w:sz w:val="32"/>
          <w:szCs w:val="32"/>
        </w:rPr>
        <w:t>实际，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制定本方案。</w:t>
      </w:r>
    </w:p>
    <w:p>
      <w:pPr>
        <w:pStyle w:val="4"/>
        <w:shd w:val="clear" w:color="auto" w:fill="FFFFFF"/>
        <w:spacing w:line="560" w:lineRule="exact"/>
        <w:ind w:firstLine="643" w:firstLineChars="200"/>
        <w:jc w:val="both"/>
        <w:textAlignment w:val="baseline"/>
        <w:rPr>
          <w:rFonts w:ascii="仿宋_GB2312" w:hAnsi="华文细黑" w:eastAsia="仿宋_GB2312" w:cs="Arial"/>
          <w:b/>
          <w:bCs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b/>
          <w:bCs/>
          <w:color w:val="auto"/>
          <w:sz w:val="32"/>
          <w:szCs w:val="32"/>
        </w:rPr>
        <w:t>一、组织机构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组  长：张素罗  张蓬涛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 xml:space="preserve">副组长：房建恩  </w:t>
      </w:r>
      <w:r>
        <w:rPr>
          <w:rFonts w:hint="eastAsia" w:ascii="仿宋_GB2312" w:hAnsi="华文细黑" w:eastAsia="仿宋_GB2312" w:cs="Arial"/>
          <w:color w:val="auto"/>
          <w:sz w:val="32"/>
          <w:szCs w:val="32"/>
          <w:lang w:val="en-US" w:eastAsia="zh-CN"/>
        </w:rPr>
        <w:t xml:space="preserve">周亚鹏  贾金才  </w:t>
      </w: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褚宝良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 xml:space="preserve">组  员：张焘 韩忠治 张长春 弓运泽 李淑文 </w:t>
      </w:r>
      <w:r>
        <w:rPr>
          <w:rFonts w:hint="eastAsia" w:ascii="仿宋_GB2312" w:hAnsi="华文细黑" w:eastAsia="仿宋_GB2312" w:cs="Arial"/>
          <w:color w:val="auto"/>
          <w:sz w:val="32"/>
          <w:szCs w:val="32"/>
          <w:lang w:val="en-US" w:eastAsia="zh-CN"/>
        </w:rPr>
        <w:t xml:space="preserve">杨飞 </w:t>
      </w: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宿瑶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ascii="仿宋_GB2312" w:hAnsi="仿宋" w:eastAsia="仿宋_GB2312" w:cs="仿宋"/>
          <w:color w:val="auto"/>
          <w:sz w:val="32"/>
          <w:szCs w:val="32"/>
        </w:rPr>
        <w:t>负责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专业</w:t>
      </w:r>
      <w:r>
        <w:rPr>
          <w:rFonts w:ascii="仿宋_GB2312" w:hAnsi="仿宋" w:eastAsia="仿宋_GB2312" w:cs="仿宋"/>
          <w:color w:val="auto"/>
          <w:sz w:val="32"/>
          <w:szCs w:val="32"/>
        </w:rPr>
        <w:t>类培养与专业分流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的具体实施</w:t>
      </w:r>
      <w:r>
        <w:rPr>
          <w:rFonts w:ascii="仿宋_GB2312" w:hAnsi="仿宋" w:eastAsia="仿宋_GB2312" w:cs="仿宋"/>
          <w:color w:val="auto"/>
          <w:sz w:val="32"/>
          <w:szCs w:val="32"/>
        </w:rPr>
        <w:t>。</w:t>
      </w:r>
    </w:p>
    <w:p>
      <w:pPr>
        <w:pStyle w:val="4"/>
        <w:shd w:val="clear" w:color="auto" w:fill="FFFFFF"/>
        <w:spacing w:line="560" w:lineRule="exact"/>
        <w:ind w:firstLine="643" w:firstLineChars="200"/>
        <w:jc w:val="both"/>
        <w:textAlignment w:val="baseline"/>
        <w:rPr>
          <w:rFonts w:ascii="仿宋_GB2312" w:hAnsi="华文细黑" w:eastAsia="仿宋_GB2312" w:cs="Arial"/>
          <w:b/>
          <w:bCs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b/>
          <w:bCs/>
          <w:color w:val="auto"/>
          <w:sz w:val="32"/>
          <w:szCs w:val="32"/>
        </w:rPr>
        <w:t>二、分流对象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公共管理类招收的普通全日制在校本科生。</w:t>
      </w:r>
    </w:p>
    <w:p>
      <w:pPr>
        <w:pStyle w:val="4"/>
        <w:shd w:val="clear" w:color="auto" w:fill="FFFFFF"/>
        <w:spacing w:line="560" w:lineRule="exact"/>
        <w:ind w:firstLine="643" w:firstLineChars="200"/>
        <w:jc w:val="both"/>
        <w:textAlignment w:val="baseline"/>
        <w:rPr>
          <w:rFonts w:ascii="仿宋_GB2312" w:hAnsi="华文细黑" w:eastAsia="仿宋_GB2312" w:cs="Arial"/>
          <w:b/>
          <w:bCs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b/>
          <w:bCs/>
          <w:color w:val="auto"/>
          <w:sz w:val="32"/>
          <w:szCs w:val="32"/>
        </w:rPr>
        <w:t>三、分流时间</w:t>
      </w:r>
    </w:p>
    <w:p>
      <w:pPr>
        <w:pStyle w:val="4"/>
        <w:widowControl/>
        <w:spacing w:line="560" w:lineRule="exact"/>
        <w:ind w:firstLine="640" w:firstLineChars="200"/>
        <w:jc w:val="both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专业分流在公共管理类学生入学后第2学期初完成。</w:t>
      </w:r>
    </w:p>
    <w:p>
      <w:pPr>
        <w:pStyle w:val="4"/>
        <w:shd w:val="clear" w:color="auto" w:fill="FFFFFF"/>
        <w:spacing w:line="560" w:lineRule="exact"/>
        <w:ind w:firstLine="643" w:firstLineChars="200"/>
        <w:jc w:val="both"/>
        <w:textAlignment w:val="baseline"/>
        <w:rPr>
          <w:rFonts w:ascii="仿宋_GB2312" w:hAnsi="华文细黑" w:eastAsia="仿宋_GB2312" w:cs="Arial"/>
          <w:b/>
          <w:bCs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b/>
          <w:bCs/>
          <w:color w:val="auto"/>
          <w:sz w:val="32"/>
          <w:szCs w:val="32"/>
        </w:rPr>
        <w:t>四、分流原则</w:t>
      </w:r>
    </w:p>
    <w:p>
      <w:pPr>
        <w:widowControl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1.</w:t>
      </w:r>
      <w:r>
        <w:rPr>
          <w:rFonts w:hint="eastAsia" w:ascii="仿宋_GB2312" w:hAnsi="华文细黑" w:eastAsia="仿宋_GB2312" w:cs="宋体"/>
          <w:color w:val="auto"/>
          <w:kern w:val="0"/>
          <w:sz w:val="32"/>
          <w:szCs w:val="32"/>
        </w:rPr>
        <w:t>坚持“公平、公正、公开”，专业分流工作程序公开透明、选择机会公平平等、学分绩点客观准确。</w:t>
      </w:r>
    </w:p>
    <w:p>
      <w:pPr>
        <w:widowControl/>
        <w:spacing w:line="560" w:lineRule="exact"/>
        <w:ind w:firstLine="640" w:firstLineChars="200"/>
        <w:rPr>
          <w:rFonts w:ascii="仿宋_GB2312" w:hAnsi="华文细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2.</w:t>
      </w:r>
      <w:r>
        <w:rPr>
          <w:rFonts w:hint="eastAsia" w:ascii="仿宋_GB2312" w:hAnsi="华文细黑" w:eastAsia="仿宋_GB2312" w:cs="宋体"/>
          <w:color w:val="auto"/>
          <w:kern w:val="0"/>
          <w:sz w:val="32"/>
          <w:szCs w:val="32"/>
        </w:rPr>
        <w:t>专业优化与规模控制相结合。分流专业人数原则上按年度分专业预设招生计划执行；学校综合专业的社会需求、专业布局和教学条件等因素，适当统筹调整专业分流人数限制，以推进专业结构优化和可持续发展。</w:t>
      </w:r>
    </w:p>
    <w:p>
      <w:pPr>
        <w:widowControl/>
        <w:spacing w:line="560" w:lineRule="exact"/>
        <w:ind w:firstLine="640" w:firstLineChars="200"/>
        <w:rPr>
          <w:rFonts w:ascii="仿宋_GB2312" w:hAnsi="华文细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分数优先与遵循志愿相结合。</w:t>
      </w: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专业分流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时按照公共管理类学生入学后</w:t>
      </w: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第1学期所学课程平均学分绩点从高分到低分排序，遵循学生志愿顺序依次选择专业。当平均学分绩点相同时，依次按中国近现代史纲要、思想道德与法制、外语、高考入学总成绩由高分到低分排序依次选择专业。</w:t>
      </w:r>
    </w:p>
    <w:p>
      <w:pPr>
        <w:pStyle w:val="4"/>
        <w:shd w:val="clear" w:color="auto" w:fill="FFFFFF"/>
        <w:spacing w:line="560" w:lineRule="exact"/>
        <w:ind w:firstLine="643" w:firstLineChars="200"/>
        <w:jc w:val="both"/>
        <w:textAlignment w:val="baseline"/>
        <w:rPr>
          <w:rFonts w:ascii="仿宋_GB2312" w:hAnsi="华文细黑" w:eastAsia="仿宋_GB2312" w:cs="Arial"/>
          <w:b/>
          <w:bCs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b/>
          <w:bCs/>
          <w:color w:val="auto"/>
          <w:sz w:val="32"/>
          <w:szCs w:val="32"/>
        </w:rPr>
        <w:t>五、工作程序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1.公布分流专业人数。学生入学教育时通过学院官网、公告栏等方式予以公布。公共管理类分流专业人数见附件1。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ascii="仿宋_GB2312" w:hAnsi="华文细黑" w:eastAsia="仿宋_GB2312" w:cs="Arial"/>
          <w:color w:val="auto"/>
          <w:sz w:val="32"/>
          <w:szCs w:val="32"/>
        </w:rPr>
        <w:t>2</w:t>
      </w: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.分流指导。由人文社会科学学院和国土资源学院，通过报告会等方式面向学生开展专业教育、职业生涯规划及政策宣讲等指导活动，并向学生提供专业类招生培养和专业分流的相关咨询。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ascii="仿宋_GB2312" w:hAnsi="华文细黑" w:eastAsia="仿宋_GB2312" w:cs="Arial"/>
          <w:color w:val="auto"/>
          <w:sz w:val="32"/>
          <w:szCs w:val="32"/>
        </w:rPr>
        <w:t>3</w:t>
      </w: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.发布通知。在专业类学生第1学期末，发布专业类招生培养与专业分流工作通知。</w:t>
      </w:r>
      <w:bookmarkStart w:id="0" w:name="_Hlk79396380"/>
    </w:p>
    <w:bookmarkEnd w:id="0"/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4.志愿填报。学生自主填报分流专业志愿，专业志愿需覆盖专业类内所有分流专业，如有放弃，视为服从专业调剂。志愿填报线上线下同时进行，且必须一致。专业分流志愿填报表见附件2。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 xml:space="preserve">5.成绩公示。通过学院官网、公告栏等方式对专业类学生第1学期所学课程平均学分绩点排名进行公示3天。 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6.名单公示。按照分流原则确定分流专业学生名单，通过学院官网、公告栏等方式公示2天。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7.材料报送。公示无异议后，专业分流汇总名单报教务处审核备案。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8.确定结果。教务处审核后，在教务处主页公示3天，公示无异议后，公布专业分流学生名单。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9.专业分流。学生从第2学年开始进入相应专业培养。</w:t>
      </w:r>
    </w:p>
    <w:p>
      <w:pPr>
        <w:pStyle w:val="4"/>
        <w:shd w:val="clear" w:color="auto" w:fill="FFFFFF"/>
        <w:spacing w:line="560" w:lineRule="exact"/>
        <w:ind w:firstLine="643" w:firstLineChars="200"/>
        <w:jc w:val="both"/>
        <w:textAlignment w:val="baseline"/>
        <w:rPr>
          <w:rFonts w:ascii="仿宋_GB2312" w:hAnsi="华文细黑" w:eastAsia="仿宋_GB2312" w:cs="Arial"/>
          <w:b/>
          <w:bCs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b/>
          <w:bCs/>
          <w:color w:val="auto"/>
          <w:sz w:val="32"/>
          <w:szCs w:val="32"/>
        </w:rPr>
        <w:t>六、申诉方式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学生对专业分流结果不服，可按照《河北农业大学学生校内申诉办法》提出申诉。</w:t>
      </w:r>
    </w:p>
    <w:p>
      <w:pPr>
        <w:pStyle w:val="4"/>
        <w:shd w:val="clear" w:color="auto" w:fill="FFFFFF"/>
        <w:spacing w:line="560" w:lineRule="exact"/>
        <w:ind w:firstLine="643" w:firstLineChars="200"/>
        <w:jc w:val="both"/>
        <w:textAlignment w:val="baseline"/>
        <w:rPr>
          <w:rFonts w:ascii="仿宋_GB2312" w:hAnsi="华文细黑" w:eastAsia="仿宋_GB2312" w:cs="Arial"/>
          <w:b/>
          <w:bCs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b/>
          <w:bCs/>
          <w:color w:val="auto"/>
          <w:sz w:val="32"/>
          <w:szCs w:val="32"/>
        </w:rPr>
        <w:t>七、其他说明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高考体检受限学生不能分流到受限相关专业。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华文细黑" w:eastAsia="仿宋_GB2312" w:cs="Arial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（二）对在专业分流前休学的学生，复学后先在专业类中修读，而后参与专业分流。</w:t>
      </w:r>
    </w:p>
    <w:p>
      <w:pPr>
        <w:pStyle w:val="4"/>
        <w:shd w:val="clear" w:color="auto" w:fill="FFFFFF"/>
        <w:spacing w:line="560" w:lineRule="exact"/>
        <w:ind w:firstLine="643" w:firstLineChars="200"/>
        <w:jc w:val="both"/>
        <w:textAlignment w:val="baseline"/>
        <w:rPr>
          <w:rFonts w:ascii="仿宋_GB2312" w:hAnsi="华文细黑" w:eastAsia="仿宋_GB2312" w:cs="Arial"/>
          <w:b/>
          <w:bCs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b/>
          <w:bCs/>
          <w:color w:val="auto"/>
          <w:sz w:val="32"/>
          <w:szCs w:val="32"/>
        </w:rPr>
        <w:t>（三）对招生录取时有特殊要求或以特殊形式招生的学生，先在专业类中修读，而后不参与专业分流，按既定专业进行修读。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textAlignment w:val="baseline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华文细黑" w:eastAsia="仿宋_GB2312" w:cs="Arial"/>
          <w:color w:val="auto"/>
          <w:sz w:val="32"/>
          <w:szCs w:val="32"/>
        </w:rPr>
        <w:t>（四）专业分流结果一经确定，不能变更，学生须按照确定后的专业进行修读。</w:t>
      </w: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pageBreakBefore/>
        <w:jc w:val="left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附件1：</w:t>
      </w:r>
    </w:p>
    <w:tbl>
      <w:tblPr>
        <w:tblStyle w:val="5"/>
        <w:tblpPr w:leftFromText="180" w:rightFromText="180" w:vertAnchor="page" w:horzAnchor="page" w:tblpX="1675" w:tblpY="3070"/>
        <w:tblOverlap w:val="never"/>
        <w:tblW w:w="8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4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分流专业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分流专业人数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公共事业管理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土地资源管理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秘书学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60</w:t>
            </w:r>
          </w:p>
        </w:tc>
      </w:tr>
    </w:tbl>
    <w:p>
      <w:pPr>
        <w:jc w:val="center"/>
        <w:rPr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2021级公共管理类分流专业及人数</w:t>
      </w:r>
    </w:p>
    <w:p>
      <w:pPr>
        <w:jc w:val="left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注：有1名高水平运动员不参与分流，直接进入公共事业管理专业学习，有4名高水平运动员不参与分流，直接进入土地资源管理专业学习。</w:t>
      </w: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</w:p>
    <w:p>
      <w:pPr>
        <w:jc w:val="left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附件2：</w:t>
      </w:r>
    </w:p>
    <w:tbl>
      <w:tblPr>
        <w:tblStyle w:val="6"/>
        <w:tblpPr w:leftFromText="180" w:rightFromText="180" w:vertAnchor="page" w:horzAnchor="page" w:tblpX="1005" w:tblpY="2867"/>
        <w:tblOverlap w:val="never"/>
        <w:tblW w:w="10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875"/>
        <w:gridCol w:w="1364"/>
        <w:gridCol w:w="2085"/>
        <w:gridCol w:w="196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    级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专业类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  号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449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平均学分绩点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志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愿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顺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志愿1</w:t>
            </w:r>
          </w:p>
        </w:tc>
        <w:tc>
          <w:tcPr>
            <w:tcW w:w="7035" w:type="dxa"/>
            <w:gridSpan w:val="4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志愿2</w:t>
            </w:r>
          </w:p>
        </w:tc>
        <w:tc>
          <w:tcPr>
            <w:tcW w:w="7035" w:type="dxa"/>
            <w:gridSpan w:val="4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志愿3</w:t>
            </w:r>
          </w:p>
        </w:tc>
        <w:tc>
          <w:tcPr>
            <w:tcW w:w="7035" w:type="dxa"/>
            <w:gridSpan w:val="4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志愿4</w:t>
            </w:r>
          </w:p>
        </w:tc>
        <w:tc>
          <w:tcPr>
            <w:tcW w:w="7035" w:type="dxa"/>
            <w:gridSpan w:val="4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志愿5</w:t>
            </w:r>
          </w:p>
        </w:tc>
        <w:tc>
          <w:tcPr>
            <w:tcW w:w="7035" w:type="dxa"/>
            <w:gridSpan w:val="4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</w:trPr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确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</w:rPr>
              <w:t>认</w:t>
            </w:r>
          </w:p>
        </w:tc>
        <w:tc>
          <w:tcPr>
            <w:tcW w:w="8910" w:type="dxa"/>
            <w:gridSpan w:val="5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签字：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辅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导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员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确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认</w:t>
            </w:r>
          </w:p>
        </w:tc>
        <w:tc>
          <w:tcPr>
            <w:tcW w:w="8910" w:type="dxa"/>
            <w:gridSpan w:val="5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签字：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exact"/>
        </w:trPr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确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认</w:t>
            </w:r>
          </w:p>
        </w:tc>
        <w:tc>
          <w:tcPr>
            <w:tcW w:w="8910" w:type="dxa"/>
            <w:gridSpan w:val="5"/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签字盖章：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</w:rPr>
              <w:t xml:space="preserve"> 日期：</w:t>
            </w:r>
          </w:p>
        </w:tc>
      </w:tr>
    </w:tbl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公共管理类学生专业分流志愿填报表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BD4467"/>
    <w:rsid w:val="00282292"/>
    <w:rsid w:val="00290CAF"/>
    <w:rsid w:val="0043734C"/>
    <w:rsid w:val="008D41B9"/>
    <w:rsid w:val="009B5C43"/>
    <w:rsid w:val="00EB187D"/>
    <w:rsid w:val="00EF1258"/>
    <w:rsid w:val="02BD4467"/>
    <w:rsid w:val="0313568B"/>
    <w:rsid w:val="03DD3784"/>
    <w:rsid w:val="09AD1722"/>
    <w:rsid w:val="09CE563D"/>
    <w:rsid w:val="1A574F1B"/>
    <w:rsid w:val="26AC4403"/>
    <w:rsid w:val="2DEF58D1"/>
    <w:rsid w:val="362A01FB"/>
    <w:rsid w:val="3BEC77C6"/>
    <w:rsid w:val="3EA2526D"/>
    <w:rsid w:val="446F7036"/>
    <w:rsid w:val="46A07406"/>
    <w:rsid w:val="486A0A6E"/>
    <w:rsid w:val="4BE340A0"/>
    <w:rsid w:val="4FDB450A"/>
    <w:rsid w:val="525574BA"/>
    <w:rsid w:val="55502D42"/>
    <w:rsid w:val="57F44B40"/>
    <w:rsid w:val="5A63109C"/>
    <w:rsid w:val="5B6370DE"/>
    <w:rsid w:val="5E5759F2"/>
    <w:rsid w:val="66A72CA5"/>
    <w:rsid w:val="66BB4725"/>
    <w:rsid w:val="6AFD3D4F"/>
    <w:rsid w:val="6BD31C9D"/>
    <w:rsid w:val="6EC05A84"/>
    <w:rsid w:val="702D0F8B"/>
    <w:rsid w:val="703468A1"/>
    <w:rsid w:val="71594F73"/>
    <w:rsid w:val="72371838"/>
    <w:rsid w:val="7A5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224</Words>
  <Characters>1279</Characters>
  <Lines>10</Lines>
  <Paragraphs>2</Paragraphs>
  <TotalTime>7</TotalTime>
  <ScaleCrop>false</ScaleCrop>
  <LinksUpToDate>false</LinksUpToDate>
  <CharactersWithSpaces>1501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2021-10-06T09:31:00Z</dcterms:created>
  <dc:creator>赵旭阳</dc:creator>
  <cp:lastModifiedBy>弓</cp:lastModifiedBy>
  <dcterms:modified xsi:type="dcterms:W3CDTF">2021-12-30T09:34:41Z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C3D04323C3BA43ABB1DE8DCCF046BA62</vt:lpwstr>
  </property>
</Properties>
</file>